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9551DE">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9551DE">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9551DE">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9551DE">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9551DE">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9551DE">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9551DE">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9551DE">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9551DE">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9551DE">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6CEA5A32"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29D855B1" w:rsidR="00471457" w:rsidRPr="00A349BA"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11E350E9" w14:textId="561B1ACB" w:rsidR="00265100" w:rsidRPr="0075255F" w:rsidRDefault="000728EF" w:rsidP="008813FD">
      <w:pPr>
        <w:pStyle w:val="heading10"/>
        <w:rPr>
          <w:rStyle w:val="Header1"/>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p>
    <w:p w14:paraId="68DFC452" w14:textId="77777777" w:rsidR="0075255F" w:rsidRPr="00265100" w:rsidRDefault="0075255F" w:rsidP="0075255F">
      <w:pPr>
        <w:pStyle w:val="heading10"/>
        <w:numPr>
          <w:ilvl w:val="0"/>
          <w:numId w:val="0"/>
        </w:numPr>
        <w:ind w:left="501" w:hanging="360"/>
        <w:rPr>
          <w:rStyle w:val="Header1"/>
          <w:color w:val="0072CE"/>
          <w:sz w:val="20"/>
        </w:rPr>
      </w:pPr>
      <w:bookmarkStart w:id="2" w:name="_Hlk145251014"/>
    </w:p>
    <w:p w14:paraId="443FB3D2" w14:textId="54E3AEE8" w:rsidR="00265100" w:rsidRDefault="0075255F" w:rsidP="00265100">
      <w:pPr>
        <w:pStyle w:val="heading10"/>
        <w:numPr>
          <w:ilvl w:val="0"/>
          <w:numId w:val="0"/>
        </w:numPr>
        <w:ind w:left="501"/>
        <w:rPr>
          <w:rStyle w:val="Header1"/>
          <w:color w:val="0072CE"/>
          <w:sz w:val="20"/>
        </w:rPr>
      </w:pPr>
      <w:r>
        <w:rPr>
          <w:rStyle w:val="Header1"/>
          <w:color w:val="0072CE"/>
          <w:sz w:val="20"/>
        </w:rPr>
        <w:t>2.1 list of ICT equipment with quantities.</w:t>
      </w:r>
    </w:p>
    <w:bookmarkEnd w:id="2"/>
    <w:p w14:paraId="3DB9E787" w14:textId="77777777" w:rsidR="0075255F" w:rsidRPr="00265100" w:rsidRDefault="0075255F" w:rsidP="00265100">
      <w:pPr>
        <w:pStyle w:val="heading10"/>
        <w:numPr>
          <w:ilvl w:val="0"/>
          <w:numId w:val="0"/>
        </w:numPr>
        <w:ind w:left="501"/>
        <w:rPr>
          <w:rStyle w:val="Header1"/>
          <w:color w:val="0072CE"/>
          <w:sz w:val="20"/>
        </w:rPr>
      </w:pPr>
    </w:p>
    <w:tbl>
      <w:tblPr>
        <w:tblW w:w="9272" w:type="dxa"/>
        <w:jc w:val="center"/>
        <w:tblCellMar>
          <w:left w:w="0" w:type="dxa"/>
          <w:right w:w="0" w:type="dxa"/>
        </w:tblCellMar>
        <w:tblLook w:val="04A0" w:firstRow="1" w:lastRow="0" w:firstColumn="1" w:lastColumn="0" w:noHBand="0" w:noVBand="1"/>
      </w:tblPr>
      <w:tblGrid>
        <w:gridCol w:w="932"/>
        <w:gridCol w:w="4685"/>
        <w:gridCol w:w="1544"/>
        <w:gridCol w:w="2111"/>
      </w:tblGrid>
      <w:tr w:rsidR="00C47C9E" w:rsidRPr="00C47C9E" w14:paraId="21698E31" w14:textId="77777777" w:rsidTr="00C47C9E">
        <w:trPr>
          <w:trHeight w:val="192"/>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9C4B9"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5C9BE3"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Description</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D53386"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QTY</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26706D"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UOM</w:t>
            </w:r>
          </w:p>
        </w:tc>
      </w:tr>
      <w:tr w:rsidR="00C47C9E" w:rsidRPr="00C47C9E" w14:paraId="0BD761DA"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80A77E"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Times New Roman"/>
                <w:lang w:val="en-GB" w:bidi="ar-SA"/>
              </w:rPr>
              <w:t>1</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687BC" w14:textId="5C1553DD" w:rsidR="00C47C9E" w:rsidRPr="00C47C9E" w:rsidRDefault="00C47C9E" w:rsidP="00C47C9E">
            <w:pPr>
              <w:ind w:left="0"/>
              <w:rPr>
                <w:rFonts w:ascii="Calibri" w:eastAsia="Calibri" w:hAnsi="Calibri" w:cs="Calibri"/>
                <w:lang w:val="en-GB" w:bidi="ar-SA"/>
              </w:rPr>
            </w:pPr>
            <w:r w:rsidRPr="00C47C9E">
              <w:rPr>
                <w:rFonts w:ascii="Calibri" w:eastAsia="Calibri" w:hAnsi="Calibri" w:cs="Calibri"/>
                <w:lang w:val="en-GB" w:bidi="ar-SA"/>
              </w:rPr>
              <w:t>Hewlett Packard (HP) EliteBook 840, Core i7, 16 GB RAM, HDD 1TB, Windows 10 Original, with Ethernet connector</w:t>
            </w:r>
            <w:r w:rsidR="00F03CCA">
              <w:rPr>
                <w:rFonts w:ascii="Calibri" w:eastAsia="Calibri" w:hAnsi="Calibri" w:cs="Calibri"/>
                <w:lang w:val="en-GB" w:bidi="ar-SA"/>
              </w:rPr>
              <w:t>, and warranty 3 years</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1ED8C"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24</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F2DAD1" w14:textId="61EA3ADA" w:rsidR="00C47C9E" w:rsidRPr="00C47C9E" w:rsidRDefault="00C47C9E" w:rsidP="00C47C9E">
            <w:pPr>
              <w:ind w:left="0"/>
              <w:jc w:val="center"/>
              <w:rPr>
                <w:rFonts w:ascii="Calibri" w:eastAsia="Calibri" w:hAnsi="Calibri" w:cs="Calibri"/>
                <w:lang w:val="en-GB" w:bidi="ar-SA"/>
              </w:rPr>
            </w:pPr>
            <w:r w:rsidRPr="002620B2">
              <w:rPr>
                <w:rFonts w:ascii="Calibri" w:eastAsia="Calibri" w:hAnsi="Calibri" w:cs="Calibri"/>
                <w:lang w:val="en-GB" w:bidi="ar-SA"/>
              </w:rPr>
              <w:t>Set</w:t>
            </w:r>
            <w:r w:rsidRPr="00C47C9E">
              <w:rPr>
                <w:rFonts w:ascii="Calibri" w:eastAsia="Calibri" w:hAnsi="Calibri" w:cs="Calibri"/>
                <w:lang w:val="en-GB" w:bidi="ar-SA"/>
              </w:rPr>
              <w:t xml:space="preserve"> </w:t>
            </w:r>
          </w:p>
        </w:tc>
      </w:tr>
      <w:tr w:rsidR="00C47C9E" w:rsidRPr="00C47C9E" w14:paraId="6829F62D"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D19B4B"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Times New Roman"/>
                <w:lang w:val="en-GB" w:bidi="ar-SA"/>
              </w:rPr>
              <w:t>2</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3F87CD"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HP Laser Jet MFP M428fdw printer (All- in One)</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49B177"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07</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2A14F2"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1E425C46"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D605D9"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3</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B2615"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Smart phone Samsung Galaxy A32, 128 GB, 6 RAM</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E0BBB6"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16</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8E04EB"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66DB5446"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DAB45B"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4</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45F979"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 xml:space="preserve">Samsung Galaxy Tablet S6 Lite, Display size 10.4 inches, 307.9 cm2 (~81.6% screen-to-body ratio), Resolution       1200 x 2000 pixels, 5:3 ratio (~224 </w:t>
            </w:r>
            <w:proofErr w:type="spellStart"/>
            <w:r w:rsidRPr="00C47C9E">
              <w:rPr>
                <w:rFonts w:ascii="Times New Roman" w:eastAsia="Calibri" w:hAnsi="Times New Roman" w:cs="Times New Roman"/>
                <w:lang w:val="en-GB" w:bidi="ar-SA"/>
              </w:rPr>
              <w:t>ppi</w:t>
            </w:r>
            <w:proofErr w:type="spellEnd"/>
            <w:r w:rsidRPr="00C47C9E">
              <w:rPr>
                <w:rFonts w:ascii="Times New Roman" w:eastAsia="Calibri" w:hAnsi="Times New Roman" w:cs="Times New Roman"/>
                <w:lang w:val="en-GB" w:bidi="ar-SA"/>
              </w:rPr>
              <w:t xml:space="preserve"> density), memory internal:64GB 4GB RAM, 128GB 4GB RAM, main camera: 8 MP, (wide), 1/4.0", 1.12µmy, Selfie camera: Single 5 MP, video: 1080p@30fps</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807EE2"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60</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907B78"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30ED1533"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CE936"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5</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CB5FAF"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 xml:space="preserve">Hewlett Packard (HP) ProOne 600 G4, 21.5-inch FHD screen Core i7 Desktop Computer All in One </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2296B8"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08</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CB1A9"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35E747A6"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530778"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6</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523414"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Hp Laser jet colour printer 254 w</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A4A08E"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02</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B057C1"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672B49F9"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750A"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7</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AA9EC"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Data show(projector) Epson</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5796F"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01</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2061BB"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21AF3AC6"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1BA2A"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8</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F9587"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Projector Screen size 180x180</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45B2"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01</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C68C7E"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589BEB8F"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E882F"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9</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6B4D23"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Digital camera EOS 90D with 18-135 kit</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B1E4A"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01</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5F046"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Kit</w:t>
            </w:r>
          </w:p>
        </w:tc>
      </w:tr>
    </w:tbl>
    <w:p w14:paraId="0BB1C152" w14:textId="77777777" w:rsidR="0075255F" w:rsidRPr="00265100" w:rsidRDefault="0075255F" w:rsidP="0075255F">
      <w:pPr>
        <w:pStyle w:val="heading10"/>
        <w:numPr>
          <w:ilvl w:val="0"/>
          <w:numId w:val="0"/>
        </w:numPr>
        <w:ind w:left="501" w:hanging="360"/>
        <w:rPr>
          <w:rStyle w:val="Header1"/>
          <w:color w:val="0072CE"/>
          <w:sz w:val="20"/>
        </w:rPr>
      </w:pPr>
    </w:p>
    <w:p w14:paraId="715852C6" w14:textId="77777777" w:rsidR="002620B2" w:rsidRDefault="002620B2" w:rsidP="0075255F">
      <w:pPr>
        <w:pStyle w:val="heading10"/>
        <w:numPr>
          <w:ilvl w:val="0"/>
          <w:numId w:val="0"/>
        </w:numPr>
        <w:ind w:left="501"/>
        <w:rPr>
          <w:rStyle w:val="Header1"/>
          <w:color w:val="0072CE"/>
          <w:sz w:val="20"/>
        </w:rPr>
      </w:pPr>
    </w:p>
    <w:p w14:paraId="52846D41" w14:textId="77777777" w:rsidR="002620B2" w:rsidRDefault="002620B2" w:rsidP="0075255F">
      <w:pPr>
        <w:pStyle w:val="heading10"/>
        <w:numPr>
          <w:ilvl w:val="0"/>
          <w:numId w:val="0"/>
        </w:numPr>
        <w:ind w:left="501"/>
        <w:rPr>
          <w:rStyle w:val="Header1"/>
          <w:color w:val="0072CE"/>
          <w:sz w:val="20"/>
        </w:rPr>
      </w:pPr>
    </w:p>
    <w:p w14:paraId="3D5227FA" w14:textId="5E392D1C" w:rsidR="0075255F" w:rsidRDefault="0075255F" w:rsidP="0075255F">
      <w:pPr>
        <w:pStyle w:val="heading10"/>
        <w:numPr>
          <w:ilvl w:val="0"/>
          <w:numId w:val="0"/>
        </w:numPr>
        <w:ind w:left="501"/>
        <w:rPr>
          <w:rStyle w:val="Header1"/>
          <w:color w:val="0072CE"/>
          <w:sz w:val="20"/>
        </w:rPr>
      </w:pPr>
      <w:r>
        <w:rPr>
          <w:rStyle w:val="Header1"/>
          <w:color w:val="0072CE"/>
          <w:sz w:val="20"/>
        </w:rPr>
        <w:t>2.</w:t>
      </w:r>
      <w:r>
        <w:rPr>
          <w:rStyle w:val="Header1"/>
          <w:color w:val="0072CE"/>
          <w:sz w:val="20"/>
        </w:rPr>
        <w:t>2 location for delivery of</w:t>
      </w:r>
      <w:r>
        <w:rPr>
          <w:rStyle w:val="Header1"/>
          <w:color w:val="0072CE"/>
          <w:sz w:val="20"/>
        </w:rPr>
        <w:t xml:space="preserve"> ICT equipment with quantities.</w:t>
      </w:r>
    </w:p>
    <w:tbl>
      <w:tblPr>
        <w:tblStyle w:val="TableGrid"/>
        <w:tblW w:w="0" w:type="auto"/>
        <w:tblLook w:val="04A0" w:firstRow="1" w:lastRow="0" w:firstColumn="1" w:lastColumn="0" w:noHBand="0" w:noVBand="1"/>
      </w:tblPr>
      <w:tblGrid>
        <w:gridCol w:w="2972"/>
        <w:gridCol w:w="1912"/>
        <w:gridCol w:w="2443"/>
        <w:gridCol w:w="2443"/>
      </w:tblGrid>
      <w:tr w:rsidR="002620B2" w14:paraId="5A53BBB4" w14:textId="77777777" w:rsidTr="00952543">
        <w:tc>
          <w:tcPr>
            <w:tcW w:w="9770" w:type="dxa"/>
            <w:gridSpan w:val="4"/>
          </w:tcPr>
          <w:p w14:paraId="01D4C344" w14:textId="1D101705" w:rsidR="002620B2" w:rsidRPr="002620B2" w:rsidRDefault="002620B2" w:rsidP="002620B2">
            <w:pPr>
              <w:pStyle w:val="BodyText0"/>
              <w:jc w:val="center"/>
              <w:rPr>
                <w:b/>
                <w:bCs/>
                <w:sz w:val="20"/>
                <w:szCs w:val="28"/>
                <w:lang w:val="en-US"/>
              </w:rPr>
            </w:pPr>
            <w:r w:rsidRPr="002620B2">
              <w:rPr>
                <w:b/>
                <w:bCs/>
                <w:sz w:val="20"/>
                <w:szCs w:val="28"/>
                <w:lang w:val="en-US"/>
              </w:rPr>
              <w:t>Delivery location</w:t>
            </w:r>
          </w:p>
        </w:tc>
      </w:tr>
      <w:tr w:rsidR="0075255F" w14:paraId="50EA092F" w14:textId="77777777" w:rsidTr="002620B2">
        <w:tc>
          <w:tcPr>
            <w:tcW w:w="2972" w:type="dxa"/>
          </w:tcPr>
          <w:p w14:paraId="5954C47B" w14:textId="33CCBED2" w:rsidR="0075255F" w:rsidRDefault="002620B2" w:rsidP="00265100">
            <w:pPr>
              <w:pStyle w:val="BodyText0"/>
              <w:rPr>
                <w:sz w:val="20"/>
                <w:szCs w:val="28"/>
                <w:lang w:val="en-US"/>
              </w:rPr>
            </w:pPr>
            <w:r>
              <w:rPr>
                <w:sz w:val="20"/>
                <w:szCs w:val="28"/>
                <w:lang w:val="en-US"/>
              </w:rPr>
              <w:t>Items description</w:t>
            </w:r>
          </w:p>
        </w:tc>
        <w:tc>
          <w:tcPr>
            <w:tcW w:w="1912" w:type="dxa"/>
          </w:tcPr>
          <w:p w14:paraId="2402763B" w14:textId="0F3DFD9A" w:rsidR="0075255F" w:rsidRDefault="002620B2" w:rsidP="00265100">
            <w:pPr>
              <w:pStyle w:val="BodyText0"/>
              <w:rPr>
                <w:sz w:val="20"/>
                <w:szCs w:val="28"/>
                <w:lang w:val="en-US"/>
              </w:rPr>
            </w:pPr>
            <w:r>
              <w:rPr>
                <w:sz w:val="20"/>
                <w:szCs w:val="28"/>
                <w:lang w:val="en-US"/>
              </w:rPr>
              <w:t>Kassala town</w:t>
            </w:r>
          </w:p>
        </w:tc>
        <w:tc>
          <w:tcPr>
            <w:tcW w:w="2443" w:type="dxa"/>
          </w:tcPr>
          <w:p w14:paraId="0D7E7D38" w14:textId="4E94CEFE" w:rsidR="0075255F" w:rsidRDefault="002620B2" w:rsidP="00265100">
            <w:pPr>
              <w:pStyle w:val="BodyText0"/>
              <w:rPr>
                <w:sz w:val="20"/>
                <w:szCs w:val="28"/>
                <w:lang w:val="en-US"/>
              </w:rPr>
            </w:pPr>
            <w:r>
              <w:rPr>
                <w:sz w:val="20"/>
                <w:szCs w:val="28"/>
                <w:lang w:val="en-US"/>
              </w:rPr>
              <w:t>Madani town</w:t>
            </w:r>
          </w:p>
        </w:tc>
        <w:tc>
          <w:tcPr>
            <w:tcW w:w="2443" w:type="dxa"/>
          </w:tcPr>
          <w:p w14:paraId="48968145" w14:textId="2AFAB300" w:rsidR="0075255F" w:rsidRDefault="002620B2" w:rsidP="00265100">
            <w:pPr>
              <w:pStyle w:val="BodyText0"/>
              <w:rPr>
                <w:sz w:val="20"/>
                <w:szCs w:val="28"/>
                <w:lang w:val="en-US"/>
              </w:rPr>
            </w:pPr>
            <w:r>
              <w:rPr>
                <w:sz w:val="20"/>
                <w:szCs w:val="28"/>
                <w:lang w:val="en-US"/>
              </w:rPr>
              <w:t xml:space="preserve">Kosti town </w:t>
            </w:r>
          </w:p>
        </w:tc>
      </w:tr>
      <w:tr w:rsidR="002620B2" w14:paraId="32C99D8D" w14:textId="77777777" w:rsidTr="002620B2">
        <w:tc>
          <w:tcPr>
            <w:tcW w:w="2972" w:type="dxa"/>
          </w:tcPr>
          <w:p w14:paraId="3D6F371A" w14:textId="17D655B0" w:rsidR="002620B2" w:rsidRDefault="002620B2" w:rsidP="002620B2">
            <w:pPr>
              <w:pStyle w:val="BodyText0"/>
              <w:rPr>
                <w:sz w:val="20"/>
                <w:szCs w:val="28"/>
                <w:lang w:val="en-US"/>
              </w:rPr>
            </w:pPr>
            <w:r w:rsidRPr="00C03C3B">
              <w:t>Laptop</w:t>
            </w:r>
            <w:r>
              <w:t xml:space="preserve"> HP EliteBook</w:t>
            </w:r>
          </w:p>
        </w:tc>
        <w:tc>
          <w:tcPr>
            <w:tcW w:w="1912" w:type="dxa"/>
            <w:vAlign w:val="bottom"/>
          </w:tcPr>
          <w:p w14:paraId="6EA1B0EA" w14:textId="660E86E8" w:rsidR="002620B2" w:rsidRDefault="002620B2" w:rsidP="002620B2">
            <w:pPr>
              <w:pStyle w:val="BodyText0"/>
              <w:jc w:val="center"/>
              <w:rPr>
                <w:sz w:val="20"/>
                <w:szCs w:val="28"/>
                <w:lang w:val="en-US"/>
              </w:rPr>
            </w:pPr>
            <w:r>
              <w:rPr>
                <w:rFonts w:ascii="Calibri" w:hAnsi="Calibri" w:cs="Calibri"/>
                <w:color w:val="000000"/>
                <w:szCs w:val="22"/>
              </w:rPr>
              <w:t>6</w:t>
            </w:r>
          </w:p>
        </w:tc>
        <w:tc>
          <w:tcPr>
            <w:tcW w:w="2443" w:type="dxa"/>
          </w:tcPr>
          <w:p w14:paraId="4C0D045B" w14:textId="3E6155D9" w:rsidR="002620B2" w:rsidRDefault="002620B2" w:rsidP="002620B2">
            <w:pPr>
              <w:pStyle w:val="BodyText0"/>
              <w:jc w:val="center"/>
              <w:rPr>
                <w:sz w:val="20"/>
                <w:szCs w:val="28"/>
                <w:lang w:val="en-US"/>
              </w:rPr>
            </w:pPr>
            <w:r w:rsidRPr="00A01CB8">
              <w:t>8</w:t>
            </w:r>
          </w:p>
        </w:tc>
        <w:tc>
          <w:tcPr>
            <w:tcW w:w="2443" w:type="dxa"/>
          </w:tcPr>
          <w:p w14:paraId="2A6D00EF" w14:textId="43207C20" w:rsidR="002620B2" w:rsidRDefault="002620B2" w:rsidP="002620B2">
            <w:pPr>
              <w:pStyle w:val="BodyText0"/>
              <w:jc w:val="center"/>
              <w:rPr>
                <w:sz w:val="20"/>
                <w:szCs w:val="28"/>
                <w:lang w:val="en-US"/>
              </w:rPr>
            </w:pPr>
            <w:r w:rsidRPr="001A7D93">
              <w:t>10</w:t>
            </w:r>
          </w:p>
        </w:tc>
      </w:tr>
      <w:tr w:rsidR="002620B2" w14:paraId="0394E38C" w14:textId="77777777" w:rsidTr="002620B2">
        <w:tc>
          <w:tcPr>
            <w:tcW w:w="2972" w:type="dxa"/>
          </w:tcPr>
          <w:p w14:paraId="7BAE040F" w14:textId="1ADA2C39" w:rsidR="002620B2" w:rsidRDefault="002620B2" w:rsidP="002620B2">
            <w:pPr>
              <w:pStyle w:val="BodyText0"/>
              <w:rPr>
                <w:sz w:val="20"/>
                <w:szCs w:val="28"/>
                <w:lang w:val="en-US"/>
              </w:rPr>
            </w:pPr>
            <w:r w:rsidRPr="00C03C3B">
              <w:t>Desktop</w:t>
            </w:r>
            <w:r>
              <w:t xml:space="preserve"> All in One </w:t>
            </w:r>
          </w:p>
        </w:tc>
        <w:tc>
          <w:tcPr>
            <w:tcW w:w="1912" w:type="dxa"/>
            <w:vAlign w:val="bottom"/>
          </w:tcPr>
          <w:p w14:paraId="5DDEAB7C" w14:textId="565A678B" w:rsidR="002620B2" w:rsidRDefault="002620B2" w:rsidP="002620B2">
            <w:pPr>
              <w:pStyle w:val="BodyText0"/>
              <w:jc w:val="center"/>
              <w:rPr>
                <w:sz w:val="20"/>
                <w:szCs w:val="28"/>
                <w:lang w:val="en-US"/>
              </w:rPr>
            </w:pPr>
            <w:r>
              <w:rPr>
                <w:rFonts w:ascii="Calibri" w:hAnsi="Calibri" w:cs="Calibri"/>
                <w:color w:val="000000"/>
                <w:szCs w:val="22"/>
              </w:rPr>
              <w:t>6</w:t>
            </w:r>
          </w:p>
        </w:tc>
        <w:tc>
          <w:tcPr>
            <w:tcW w:w="2443" w:type="dxa"/>
          </w:tcPr>
          <w:p w14:paraId="42658D96" w14:textId="372732B6" w:rsidR="002620B2" w:rsidRDefault="002620B2" w:rsidP="002620B2">
            <w:pPr>
              <w:pStyle w:val="BodyText0"/>
              <w:jc w:val="center"/>
              <w:rPr>
                <w:sz w:val="20"/>
                <w:szCs w:val="28"/>
                <w:lang w:val="en-US"/>
              </w:rPr>
            </w:pPr>
            <w:r w:rsidRPr="00A01CB8">
              <w:t>2</w:t>
            </w:r>
          </w:p>
        </w:tc>
        <w:tc>
          <w:tcPr>
            <w:tcW w:w="2443" w:type="dxa"/>
            <w:shd w:val="clear" w:color="auto" w:fill="A6A6A6" w:themeFill="background1" w:themeFillShade="A6"/>
          </w:tcPr>
          <w:p w14:paraId="4CF58FA7" w14:textId="589B4CB4" w:rsidR="002620B2" w:rsidRDefault="002620B2" w:rsidP="002620B2">
            <w:pPr>
              <w:pStyle w:val="BodyText0"/>
              <w:jc w:val="center"/>
              <w:rPr>
                <w:sz w:val="20"/>
                <w:szCs w:val="28"/>
                <w:lang w:val="en-US"/>
              </w:rPr>
            </w:pPr>
          </w:p>
        </w:tc>
      </w:tr>
      <w:tr w:rsidR="002620B2" w14:paraId="46C1469F" w14:textId="77777777" w:rsidTr="002620B2">
        <w:tc>
          <w:tcPr>
            <w:tcW w:w="2972" w:type="dxa"/>
          </w:tcPr>
          <w:p w14:paraId="01EA183A" w14:textId="7E437A46" w:rsidR="002620B2" w:rsidRDefault="002620B2" w:rsidP="002620B2">
            <w:pPr>
              <w:pStyle w:val="BodyText0"/>
              <w:rPr>
                <w:sz w:val="20"/>
                <w:szCs w:val="28"/>
                <w:lang w:val="en-US"/>
              </w:rPr>
            </w:pPr>
            <w:r w:rsidRPr="00C03C3B">
              <w:t>Smart phone</w:t>
            </w:r>
          </w:p>
        </w:tc>
        <w:tc>
          <w:tcPr>
            <w:tcW w:w="1912" w:type="dxa"/>
            <w:vAlign w:val="bottom"/>
          </w:tcPr>
          <w:p w14:paraId="0CB01C8D" w14:textId="65432399" w:rsidR="002620B2" w:rsidRDefault="002620B2" w:rsidP="002620B2">
            <w:pPr>
              <w:pStyle w:val="BodyText0"/>
              <w:jc w:val="center"/>
              <w:rPr>
                <w:sz w:val="20"/>
                <w:szCs w:val="28"/>
                <w:lang w:val="en-US"/>
              </w:rPr>
            </w:pPr>
            <w:r>
              <w:rPr>
                <w:rFonts w:ascii="Calibri" w:hAnsi="Calibri" w:cs="Calibri"/>
                <w:color w:val="000000"/>
                <w:szCs w:val="22"/>
              </w:rPr>
              <w:t>5</w:t>
            </w:r>
          </w:p>
        </w:tc>
        <w:tc>
          <w:tcPr>
            <w:tcW w:w="2443" w:type="dxa"/>
            <w:shd w:val="clear" w:color="auto" w:fill="A6A6A6" w:themeFill="background1" w:themeFillShade="A6"/>
          </w:tcPr>
          <w:p w14:paraId="5B43F888" w14:textId="77777777" w:rsidR="002620B2" w:rsidRDefault="002620B2" w:rsidP="002620B2">
            <w:pPr>
              <w:pStyle w:val="BodyText0"/>
              <w:jc w:val="center"/>
              <w:rPr>
                <w:sz w:val="20"/>
                <w:szCs w:val="28"/>
                <w:lang w:val="en-US"/>
              </w:rPr>
            </w:pPr>
          </w:p>
        </w:tc>
        <w:tc>
          <w:tcPr>
            <w:tcW w:w="2443" w:type="dxa"/>
          </w:tcPr>
          <w:p w14:paraId="59A269CA" w14:textId="5046B13D" w:rsidR="002620B2" w:rsidRDefault="002620B2" w:rsidP="002620B2">
            <w:pPr>
              <w:pStyle w:val="BodyText0"/>
              <w:jc w:val="center"/>
              <w:rPr>
                <w:sz w:val="20"/>
                <w:szCs w:val="28"/>
                <w:lang w:val="en-US"/>
              </w:rPr>
            </w:pPr>
            <w:r w:rsidRPr="001A7D93">
              <w:t>11</w:t>
            </w:r>
          </w:p>
        </w:tc>
      </w:tr>
      <w:tr w:rsidR="002620B2" w14:paraId="1F2EC0AC" w14:textId="77777777" w:rsidTr="002620B2">
        <w:tc>
          <w:tcPr>
            <w:tcW w:w="2972" w:type="dxa"/>
          </w:tcPr>
          <w:p w14:paraId="7FBF0C3D" w14:textId="54835D3E" w:rsidR="002620B2" w:rsidRDefault="002620B2" w:rsidP="002620B2">
            <w:pPr>
              <w:pStyle w:val="BodyText0"/>
              <w:rPr>
                <w:sz w:val="20"/>
                <w:szCs w:val="28"/>
                <w:lang w:val="en-US"/>
              </w:rPr>
            </w:pPr>
            <w:r w:rsidRPr="00C03C3B">
              <w:t>Tablet</w:t>
            </w:r>
            <w:r>
              <w:t xml:space="preserve"> S6</w:t>
            </w:r>
          </w:p>
        </w:tc>
        <w:tc>
          <w:tcPr>
            <w:tcW w:w="1912" w:type="dxa"/>
            <w:shd w:val="clear" w:color="auto" w:fill="A6A6A6" w:themeFill="background1" w:themeFillShade="A6"/>
            <w:vAlign w:val="bottom"/>
          </w:tcPr>
          <w:p w14:paraId="5F456F21" w14:textId="1AF848DE" w:rsidR="002620B2" w:rsidRDefault="002620B2" w:rsidP="002620B2">
            <w:pPr>
              <w:pStyle w:val="BodyText0"/>
              <w:jc w:val="center"/>
              <w:rPr>
                <w:sz w:val="20"/>
                <w:szCs w:val="28"/>
                <w:lang w:val="en-US"/>
              </w:rPr>
            </w:pPr>
          </w:p>
        </w:tc>
        <w:tc>
          <w:tcPr>
            <w:tcW w:w="2443" w:type="dxa"/>
            <w:shd w:val="clear" w:color="auto" w:fill="A6A6A6" w:themeFill="background1" w:themeFillShade="A6"/>
          </w:tcPr>
          <w:p w14:paraId="05C51F48" w14:textId="2087F615" w:rsidR="002620B2" w:rsidRDefault="002620B2" w:rsidP="002620B2">
            <w:pPr>
              <w:pStyle w:val="BodyText0"/>
              <w:jc w:val="center"/>
              <w:rPr>
                <w:sz w:val="20"/>
                <w:szCs w:val="28"/>
                <w:lang w:val="en-US"/>
              </w:rPr>
            </w:pPr>
          </w:p>
        </w:tc>
        <w:tc>
          <w:tcPr>
            <w:tcW w:w="2443" w:type="dxa"/>
          </w:tcPr>
          <w:p w14:paraId="764DBBE9" w14:textId="430A544A" w:rsidR="002620B2" w:rsidRDefault="002620B2" w:rsidP="002620B2">
            <w:pPr>
              <w:pStyle w:val="BodyText0"/>
              <w:jc w:val="center"/>
              <w:rPr>
                <w:sz w:val="20"/>
                <w:szCs w:val="28"/>
                <w:lang w:val="en-US"/>
              </w:rPr>
            </w:pPr>
            <w:r w:rsidRPr="001A7D93">
              <w:t>60</w:t>
            </w:r>
          </w:p>
        </w:tc>
      </w:tr>
      <w:tr w:rsidR="002620B2" w14:paraId="4EA0E593" w14:textId="77777777" w:rsidTr="002620B2">
        <w:tc>
          <w:tcPr>
            <w:tcW w:w="2972" w:type="dxa"/>
          </w:tcPr>
          <w:p w14:paraId="5FA25708" w14:textId="6C1403CA" w:rsidR="002620B2" w:rsidRDefault="002620B2" w:rsidP="002620B2">
            <w:pPr>
              <w:pStyle w:val="BodyText0"/>
              <w:jc w:val="left"/>
              <w:rPr>
                <w:sz w:val="20"/>
                <w:szCs w:val="28"/>
                <w:lang w:val="en-US"/>
              </w:rPr>
            </w:pPr>
            <w:r>
              <w:t xml:space="preserve">Laser jet MFP </w:t>
            </w:r>
            <w:r w:rsidRPr="00C03C3B">
              <w:t>Printer 428</w:t>
            </w:r>
            <w:r>
              <w:t>fdw</w:t>
            </w:r>
          </w:p>
        </w:tc>
        <w:tc>
          <w:tcPr>
            <w:tcW w:w="1912" w:type="dxa"/>
            <w:vAlign w:val="bottom"/>
          </w:tcPr>
          <w:p w14:paraId="71F1B1DC" w14:textId="7A109A6A" w:rsidR="002620B2" w:rsidRDefault="002620B2" w:rsidP="00F03CCA">
            <w:pPr>
              <w:pStyle w:val="BodyText0"/>
              <w:jc w:val="center"/>
              <w:rPr>
                <w:sz w:val="20"/>
                <w:szCs w:val="28"/>
                <w:lang w:val="en-US"/>
              </w:rPr>
            </w:pPr>
            <w:r>
              <w:rPr>
                <w:rFonts w:ascii="Calibri" w:hAnsi="Calibri" w:cs="Calibri"/>
                <w:color w:val="000000"/>
                <w:szCs w:val="22"/>
              </w:rPr>
              <w:t>4</w:t>
            </w:r>
          </w:p>
        </w:tc>
        <w:tc>
          <w:tcPr>
            <w:tcW w:w="2443" w:type="dxa"/>
          </w:tcPr>
          <w:p w14:paraId="60412A99" w14:textId="7565F7D5" w:rsidR="002620B2" w:rsidRDefault="002620B2" w:rsidP="002620B2">
            <w:pPr>
              <w:pStyle w:val="BodyText0"/>
              <w:jc w:val="left"/>
              <w:rPr>
                <w:sz w:val="20"/>
                <w:szCs w:val="28"/>
                <w:lang w:val="en-US"/>
              </w:rPr>
            </w:pPr>
            <w:r w:rsidRPr="00A01CB8">
              <w:t>2</w:t>
            </w:r>
          </w:p>
        </w:tc>
        <w:tc>
          <w:tcPr>
            <w:tcW w:w="2443" w:type="dxa"/>
          </w:tcPr>
          <w:p w14:paraId="3F0C1C27" w14:textId="7E5080A2" w:rsidR="002620B2" w:rsidRDefault="002620B2" w:rsidP="00F03CCA">
            <w:pPr>
              <w:pStyle w:val="BodyText0"/>
              <w:jc w:val="center"/>
              <w:rPr>
                <w:sz w:val="20"/>
                <w:szCs w:val="28"/>
                <w:lang w:val="en-US"/>
              </w:rPr>
            </w:pPr>
            <w:r w:rsidRPr="001A7D93">
              <w:t>1</w:t>
            </w:r>
          </w:p>
        </w:tc>
      </w:tr>
      <w:tr w:rsidR="002620B2" w14:paraId="43075A68" w14:textId="77777777" w:rsidTr="002620B2">
        <w:tc>
          <w:tcPr>
            <w:tcW w:w="2972" w:type="dxa"/>
          </w:tcPr>
          <w:p w14:paraId="0D941757" w14:textId="56E24D60" w:rsidR="002620B2" w:rsidRDefault="002620B2" w:rsidP="002620B2">
            <w:pPr>
              <w:pStyle w:val="BodyText0"/>
              <w:rPr>
                <w:sz w:val="20"/>
                <w:szCs w:val="28"/>
                <w:lang w:val="en-US"/>
              </w:rPr>
            </w:pPr>
            <w:r w:rsidRPr="00C03C3B">
              <w:t>Colour printer</w:t>
            </w:r>
            <w:r>
              <w:t xml:space="preserve"> </w:t>
            </w:r>
          </w:p>
        </w:tc>
        <w:tc>
          <w:tcPr>
            <w:tcW w:w="1912" w:type="dxa"/>
            <w:shd w:val="clear" w:color="auto" w:fill="A6A6A6" w:themeFill="background1" w:themeFillShade="A6"/>
            <w:vAlign w:val="bottom"/>
          </w:tcPr>
          <w:p w14:paraId="05501D68" w14:textId="7EBBC828" w:rsidR="002620B2" w:rsidRDefault="002620B2" w:rsidP="002620B2">
            <w:pPr>
              <w:pStyle w:val="BodyText0"/>
              <w:jc w:val="center"/>
              <w:rPr>
                <w:sz w:val="20"/>
                <w:szCs w:val="28"/>
                <w:lang w:val="en-US"/>
              </w:rPr>
            </w:pPr>
          </w:p>
        </w:tc>
        <w:tc>
          <w:tcPr>
            <w:tcW w:w="2443" w:type="dxa"/>
            <w:shd w:val="clear" w:color="auto" w:fill="A6A6A6" w:themeFill="background1" w:themeFillShade="A6"/>
          </w:tcPr>
          <w:p w14:paraId="6D84C61E" w14:textId="421019D5" w:rsidR="002620B2" w:rsidRDefault="002620B2" w:rsidP="002620B2">
            <w:pPr>
              <w:pStyle w:val="BodyText0"/>
              <w:jc w:val="center"/>
              <w:rPr>
                <w:sz w:val="20"/>
                <w:szCs w:val="28"/>
                <w:lang w:val="en-US"/>
              </w:rPr>
            </w:pPr>
          </w:p>
        </w:tc>
        <w:tc>
          <w:tcPr>
            <w:tcW w:w="2443" w:type="dxa"/>
          </w:tcPr>
          <w:p w14:paraId="19B1549A" w14:textId="7163BA50" w:rsidR="002620B2" w:rsidRDefault="002620B2" w:rsidP="002620B2">
            <w:pPr>
              <w:pStyle w:val="BodyText0"/>
              <w:jc w:val="center"/>
              <w:rPr>
                <w:sz w:val="20"/>
                <w:szCs w:val="28"/>
                <w:lang w:val="en-US"/>
              </w:rPr>
            </w:pPr>
            <w:r w:rsidRPr="001A7D93">
              <w:t>2</w:t>
            </w:r>
          </w:p>
        </w:tc>
      </w:tr>
      <w:tr w:rsidR="002620B2" w14:paraId="311BED7A" w14:textId="77777777" w:rsidTr="002620B2">
        <w:tc>
          <w:tcPr>
            <w:tcW w:w="2972" w:type="dxa"/>
          </w:tcPr>
          <w:p w14:paraId="51EE7FDD" w14:textId="44A61732" w:rsidR="002620B2" w:rsidRDefault="002620B2" w:rsidP="002620B2">
            <w:pPr>
              <w:pStyle w:val="BodyText0"/>
              <w:jc w:val="left"/>
              <w:rPr>
                <w:sz w:val="20"/>
                <w:szCs w:val="28"/>
                <w:lang w:val="en-US"/>
              </w:rPr>
            </w:pPr>
            <w:r w:rsidRPr="00154905">
              <w:t>Data show(projector) Epson</w:t>
            </w:r>
          </w:p>
        </w:tc>
        <w:tc>
          <w:tcPr>
            <w:tcW w:w="1912" w:type="dxa"/>
            <w:shd w:val="clear" w:color="auto" w:fill="A6A6A6" w:themeFill="background1" w:themeFillShade="A6"/>
            <w:vAlign w:val="bottom"/>
          </w:tcPr>
          <w:p w14:paraId="45AC2AB6" w14:textId="04FAA730" w:rsidR="002620B2" w:rsidRDefault="002620B2" w:rsidP="002620B2">
            <w:pPr>
              <w:pStyle w:val="BodyText0"/>
              <w:jc w:val="center"/>
              <w:rPr>
                <w:sz w:val="20"/>
                <w:szCs w:val="28"/>
                <w:lang w:val="en-US"/>
              </w:rPr>
            </w:pPr>
          </w:p>
        </w:tc>
        <w:tc>
          <w:tcPr>
            <w:tcW w:w="2443" w:type="dxa"/>
          </w:tcPr>
          <w:p w14:paraId="78EF5165" w14:textId="62CBF35B" w:rsidR="002620B2" w:rsidRDefault="002620B2" w:rsidP="002620B2">
            <w:pPr>
              <w:pStyle w:val="BodyText0"/>
              <w:jc w:val="center"/>
              <w:rPr>
                <w:sz w:val="20"/>
                <w:szCs w:val="28"/>
                <w:lang w:val="en-US"/>
              </w:rPr>
            </w:pPr>
            <w:r w:rsidRPr="00A01CB8">
              <w:t>1</w:t>
            </w:r>
          </w:p>
        </w:tc>
        <w:tc>
          <w:tcPr>
            <w:tcW w:w="2443" w:type="dxa"/>
            <w:shd w:val="clear" w:color="auto" w:fill="A6A6A6" w:themeFill="background1" w:themeFillShade="A6"/>
          </w:tcPr>
          <w:p w14:paraId="10128243" w14:textId="0059A862" w:rsidR="002620B2" w:rsidRDefault="002620B2" w:rsidP="002620B2">
            <w:pPr>
              <w:pStyle w:val="BodyText0"/>
              <w:jc w:val="center"/>
              <w:rPr>
                <w:sz w:val="20"/>
                <w:szCs w:val="28"/>
                <w:lang w:val="en-US"/>
              </w:rPr>
            </w:pPr>
          </w:p>
        </w:tc>
      </w:tr>
      <w:tr w:rsidR="002620B2" w14:paraId="01CA0B7E" w14:textId="77777777" w:rsidTr="002620B2">
        <w:tc>
          <w:tcPr>
            <w:tcW w:w="2972" w:type="dxa"/>
          </w:tcPr>
          <w:p w14:paraId="582BCC7A" w14:textId="2642AF42" w:rsidR="002620B2" w:rsidRDefault="002620B2" w:rsidP="002620B2">
            <w:pPr>
              <w:pStyle w:val="BodyText0"/>
              <w:rPr>
                <w:sz w:val="20"/>
                <w:szCs w:val="28"/>
                <w:lang w:val="en-US"/>
              </w:rPr>
            </w:pPr>
            <w:r w:rsidRPr="00154905">
              <w:t>Projector Screen size 180x180</w:t>
            </w:r>
          </w:p>
        </w:tc>
        <w:tc>
          <w:tcPr>
            <w:tcW w:w="1912" w:type="dxa"/>
            <w:shd w:val="clear" w:color="auto" w:fill="A6A6A6" w:themeFill="background1" w:themeFillShade="A6"/>
            <w:vAlign w:val="bottom"/>
          </w:tcPr>
          <w:p w14:paraId="23505637" w14:textId="1EEC8B45" w:rsidR="002620B2" w:rsidRDefault="002620B2" w:rsidP="002620B2">
            <w:pPr>
              <w:pStyle w:val="BodyText0"/>
              <w:jc w:val="center"/>
              <w:rPr>
                <w:sz w:val="20"/>
                <w:szCs w:val="28"/>
                <w:lang w:val="en-US"/>
              </w:rPr>
            </w:pPr>
          </w:p>
        </w:tc>
        <w:tc>
          <w:tcPr>
            <w:tcW w:w="2443" w:type="dxa"/>
          </w:tcPr>
          <w:p w14:paraId="5C08330D" w14:textId="4543E04C" w:rsidR="002620B2" w:rsidRDefault="002620B2" w:rsidP="002620B2">
            <w:pPr>
              <w:pStyle w:val="BodyText0"/>
              <w:jc w:val="center"/>
              <w:rPr>
                <w:sz w:val="20"/>
                <w:szCs w:val="28"/>
                <w:lang w:val="en-US"/>
              </w:rPr>
            </w:pPr>
            <w:r w:rsidRPr="00A01CB8">
              <w:t>1</w:t>
            </w:r>
          </w:p>
        </w:tc>
        <w:tc>
          <w:tcPr>
            <w:tcW w:w="2443" w:type="dxa"/>
            <w:shd w:val="clear" w:color="auto" w:fill="A6A6A6" w:themeFill="background1" w:themeFillShade="A6"/>
          </w:tcPr>
          <w:p w14:paraId="419B66F8" w14:textId="0A9D6EAD" w:rsidR="002620B2" w:rsidRDefault="002620B2" w:rsidP="002620B2">
            <w:pPr>
              <w:pStyle w:val="BodyText0"/>
              <w:jc w:val="center"/>
              <w:rPr>
                <w:sz w:val="20"/>
                <w:szCs w:val="28"/>
                <w:lang w:val="en-US"/>
              </w:rPr>
            </w:pPr>
          </w:p>
        </w:tc>
      </w:tr>
      <w:tr w:rsidR="002620B2" w14:paraId="4E65FFD0" w14:textId="77777777" w:rsidTr="002620B2">
        <w:tc>
          <w:tcPr>
            <w:tcW w:w="2972" w:type="dxa"/>
          </w:tcPr>
          <w:p w14:paraId="3625759E" w14:textId="3DEB3E41" w:rsidR="002620B2" w:rsidRPr="002620B2" w:rsidRDefault="002620B2" w:rsidP="002620B2">
            <w:pPr>
              <w:pStyle w:val="BodyText0"/>
              <w:rPr>
                <w:rFonts w:asciiTheme="minorBidi" w:hAnsiTheme="minorBidi" w:cstheme="minorBidi"/>
                <w:sz w:val="24"/>
                <w:szCs w:val="24"/>
                <w:lang w:val="en-US"/>
              </w:rPr>
            </w:pPr>
            <w:r w:rsidRPr="002620B2">
              <w:rPr>
                <w:rFonts w:asciiTheme="minorBidi" w:hAnsiTheme="minorBidi" w:cstheme="minorBidi"/>
                <w:sz w:val="24"/>
                <w:szCs w:val="24"/>
              </w:rPr>
              <w:t>Digital camera EOS 90D with 18-135 kit</w:t>
            </w:r>
          </w:p>
        </w:tc>
        <w:tc>
          <w:tcPr>
            <w:tcW w:w="1912" w:type="dxa"/>
            <w:shd w:val="clear" w:color="auto" w:fill="A6A6A6" w:themeFill="background1" w:themeFillShade="A6"/>
            <w:vAlign w:val="bottom"/>
          </w:tcPr>
          <w:p w14:paraId="561E0371" w14:textId="73A79DB2" w:rsidR="002620B2" w:rsidRDefault="002620B2" w:rsidP="002620B2">
            <w:pPr>
              <w:pStyle w:val="BodyText0"/>
              <w:jc w:val="center"/>
              <w:rPr>
                <w:sz w:val="20"/>
                <w:szCs w:val="28"/>
                <w:lang w:val="en-US"/>
              </w:rPr>
            </w:pPr>
          </w:p>
        </w:tc>
        <w:tc>
          <w:tcPr>
            <w:tcW w:w="2443" w:type="dxa"/>
          </w:tcPr>
          <w:p w14:paraId="5876E61C" w14:textId="58008F36" w:rsidR="002620B2" w:rsidRDefault="002620B2" w:rsidP="002620B2">
            <w:pPr>
              <w:pStyle w:val="BodyText0"/>
              <w:jc w:val="center"/>
              <w:rPr>
                <w:sz w:val="20"/>
                <w:szCs w:val="28"/>
                <w:lang w:val="en-US"/>
              </w:rPr>
            </w:pPr>
            <w:r w:rsidRPr="00A01CB8">
              <w:t>1</w:t>
            </w:r>
          </w:p>
        </w:tc>
        <w:tc>
          <w:tcPr>
            <w:tcW w:w="2443" w:type="dxa"/>
            <w:shd w:val="clear" w:color="auto" w:fill="A6A6A6" w:themeFill="background1" w:themeFillShade="A6"/>
          </w:tcPr>
          <w:p w14:paraId="646694C4" w14:textId="54ABA9BB" w:rsidR="002620B2" w:rsidRDefault="002620B2" w:rsidP="002620B2">
            <w:pPr>
              <w:pStyle w:val="BodyText0"/>
              <w:jc w:val="center"/>
              <w:rPr>
                <w:sz w:val="20"/>
                <w:szCs w:val="28"/>
                <w:lang w:val="en-US"/>
              </w:rPr>
            </w:pPr>
          </w:p>
        </w:tc>
      </w:tr>
    </w:tbl>
    <w:p w14:paraId="0BA5E1AB" w14:textId="77777777" w:rsidR="0075255F" w:rsidRPr="0075255F" w:rsidRDefault="0075255F" w:rsidP="00265100">
      <w:pPr>
        <w:pStyle w:val="BodyText0"/>
        <w:rPr>
          <w:sz w:val="20"/>
          <w:szCs w:val="28"/>
          <w:lang w:val="en-US"/>
        </w:rPr>
      </w:pPr>
    </w:p>
    <w:p w14:paraId="7790D93D" w14:textId="4369C622" w:rsidR="00E172F5" w:rsidRPr="00583D6E" w:rsidRDefault="00391924" w:rsidP="00583D6E">
      <w:pPr>
        <w:pStyle w:val="heading10"/>
        <w:jc w:val="both"/>
        <w:rPr>
          <w:rStyle w:val="Header1"/>
          <w:color w:val="0072CE"/>
          <w:sz w:val="22"/>
        </w:rPr>
      </w:pPr>
      <w:bookmarkStart w:id="3"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3"/>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4" w:name="_Toc94078396"/>
      <w:r w:rsidRPr="006C44DD">
        <w:rPr>
          <w:rStyle w:val="Header1"/>
          <w:color w:val="0072CE"/>
          <w:sz w:val="22"/>
        </w:rPr>
        <w:t>Overview</w:t>
      </w:r>
      <w:bookmarkEnd w:id="4"/>
    </w:p>
    <w:p w14:paraId="56488975" w14:textId="77777777" w:rsidR="0037660B" w:rsidRDefault="0037660B" w:rsidP="0037660B">
      <w:pPr>
        <w:jc w:val="both"/>
        <w:rPr>
          <w:sz w:val="22"/>
          <w:szCs w:val="22"/>
        </w:rPr>
      </w:pPr>
    </w:p>
    <w:p w14:paraId="3178721C" w14:textId="4A36B052" w:rsidR="000744A0" w:rsidRDefault="0037660B" w:rsidP="00A23A37">
      <w:pPr>
        <w:rPr>
          <w:sz w:val="22"/>
          <w:szCs w:val="22"/>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w:t>
      </w:r>
      <w:r w:rsidR="00C47C9E">
        <w:rPr>
          <w:i/>
          <w:iCs/>
          <w:sz w:val="22"/>
          <w:szCs w:val="22"/>
        </w:rPr>
        <w:t>supply ICT Equipment</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w:t>
      </w:r>
      <w:r w:rsidR="00F0280C">
        <w:rPr>
          <w:sz w:val="22"/>
          <w:szCs w:val="22"/>
        </w:rPr>
        <w:t>.</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5" w:name="_Toc94078397"/>
      <w:r w:rsidRPr="006C44DD">
        <w:rPr>
          <w:rStyle w:val="Header1"/>
          <w:color w:val="0072CE"/>
          <w:sz w:val="22"/>
        </w:rPr>
        <w:t>Instructions to Tenderers</w:t>
      </w:r>
      <w:bookmarkEnd w:id="5"/>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46482B0F" w14:textId="357BC59F"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r w:rsidR="005D4625" w:rsidRPr="005D4625">
        <w:rPr>
          <w:i/>
          <w:iCs/>
          <w:color w:val="FF0000"/>
          <w:sz w:val="22"/>
          <w:szCs w:val="22"/>
        </w:rPr>
        <w:t>(mandatory)</w:t>
      </w:r>
    </w:p>
    <w:p w14:paraId="59A8A628" w14:textId="43CBDFB8"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r w:rsidR="003E56D0" w:rsidRPr="003E56D0">
        <w:rPr>
          <w:i/>
          <w:iCs/>
          <w:color w:val="FF0000"/>
          <w:sz w:val="22"/>
          <w:szCs w:val="22"/>
        </w:rPr>
        <w:t>(mandatory)</w:t>
      </w:r>
    </w:p>
    <w:p w14:paraId="35FB1FDA" w14:textId="2B486BD5"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r w:rsidR="003E56D0" w:rsidRPr="003E56D0">
        <w:rPr>
          <w:i/>
          <w:iCs/>
          <w:color w:val="FF0000"/>
          <w:sz w:val="22"/>
          <w:szCs w:val="22"/>
        </w:rPr>
        <w:t>(mandatory)</w:t>
      </w:r>
    </w:p>
    <w:p w14:paraId="145D850D" w14:textId="0B8D447B" w:rsidR="00D640FE" w:rsidRPr="00D640FE" w:rsidRDefault="00D640FE" w:rsidP="00D640FE">
      <w:pPr>
        <w:pStyle w:val="NormalWeb"/>
        <w:numPr>
          <w:ilvl w:val="0"/>
          <w:numId w:val="12"/>
        </w:numPr>
        <w:jc w:val="both"/>
        <w:rPr>
          <w:sz w:val="22"/>
          <w:szCs w:val="22"/>
        </w:rPr>
      </w:pPr>
      <w:r>
        <w:rPr>
          <w:sz w:val="22"/>
          <w:szCs w:val="22"/>
        </w:rPr>
        <w:lastRenderedPageBreak/>
        <w:t xml:space="preserve">ANNEX E - </w:t>
      </w:r>
      <w:r w:rsidR="00833111">
        <w:rPr>
          <w:sz w:val="22"/>
          <w:szCs w:val="22"/>
        </w:rPr>
        <w:t>Non-Staff</w:t>
      </w:r>
      <w:r>
        <w:rPr>
          <w:sz w:val="22"/>
          <w:szCs w:val="22"/>
        </w:rPr>
        <w:t xml:space="preserve"> Code of Conduct </w:t>
      </w:r>
      <w:r w:rsidRPr="005F6FAE">
        <w:rPr>
          <w:i/>
          <w:iCs/>
          <w:color w:val="FF0000"/>
          <w:sz w:val="22"/>
          <w:szCs w:val="22"/>
        </w:rPr>
        <w:t>(mandatory)</w:t>
      </w:r>
    </w:p>
    <w:p w14:paraId="0F6CF1F8" w14:textId="055B3E75"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F03CCA" w:rsidRPr="003D00EC">
          <w:rPr>
            <w:rStyle w:val="Hyperlink"/>
          </w:rPr>
          <w:t>Ahmed.Ibrahim@plan-international.org</w:t>
        </w:r>
      </w:hyperlink>
      <w:r w:rsidR="00F03CCA">
        <w:rPr>
          <w:rStyle w:val="Hyperlink"/>
        </w:rPr>
        <w:t xml:space="preserve"> </w:t>
      </w:r>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14:paraId="618B69E5" w14:textId="4541462F"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737284">
        <w:rPr>
          <w:sz w:val="22"/>
          <w:szCs w:val="22"/>
        </w:rPr>
        <w:t xml:space="preserve">English </w:t>
      </w:r>
      <w:r w:rsidR="00D24CA0" w:rsidRPr="00D24CA0">
        <w:rPr>
          <w:color w:val="FF0000"/>
          <w:sz w:val="22"/>
          <w:szCs w:val="22"/>
        </w:rPr>
        <w:t xml:space="preserve"> </w:t>
      </w:r>
      <w:r w:rsidR="00D24CA0" w:rsidRPr="00AE1F16">
        <w:rPr>
          <w:color w:val="auto"/>
          <w:sz w:val="22"/>
          <w:szCs w:val="22"/>
        </w:rPr>
        <w:t>languages accepted</w:t>
      </w:r>
      <w:r w:rsidRPr="00AE1F16">
        <w:rPr>
          <w:color w:val="auto"/>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A6ED676" w14:textId="27F7946D" w:rsidR="00556EED" w:rsidRPr="0088096D" w:rsidRDefault="00090205" w:rsidP="00556EED">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7" w:history="1">
        <w:r w:rsidR="00C47C9E" w:rsidRPr="003D00EC">
          <w:rPr>
            <w:rStyle w:val="Hyperlink"/>
          </w:rPr>
          <w:t>Ahmed.Ibrahim@plan-international.org</w:t>
        </w:r>
      </w:hyperlink>
      <w:r w:rsidR="00C47C9E">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r w:rsidR="0039663A">
        <w:rPr>
          <w:i/>
          <w:iCs/>
          <w:color w:val="FF0000"/>
          <w:sz w:val="22"/>
          <w:szCs w:val="22"/>
        </w:rPr>
        <w:t>PIS/ITT/FY2</w:t>
      </w:r>
      <w:r w:rsidR="00C47C9E">
        <w:rPr>
          <w:i/>
          <w:iCs/>
          <w:color w:val="FF0000"/>
          <w:sz w:val="22"/>
          <w:szCs w:val="22"/>
        </w:rPr>
        <w:t>4</w:t>
      </w:r>
      <w:r w:rsidR="0039663A">
        <w:rPr>
          <w:i/>
          <w:iCs/>
          <w:color w:val="FF0000"/>
          <w:sz w:val="22"/>
          <w:szCs w:val="22"/>
        </w:rPr>
        <w:t>/000</w:t>
      </w:r>
      <w:r w:rsidR="00C47C9E">
        <w:rPr>
          <w:i/>
          <w:iCs/>
          <w:color w:val="FF0000"/>
          <w:sz w:val="22"/>
          <w:szCs w:val="22"/>
        </w:rPr>
        <w:t>00</w:t>
      </w:r>
      <w:r w:rsidR="0039663A">
        <w:rPr>
          <w:i/>
          <w:iCs/>
          <w:color w:val="FF0000"/>
          <w:sz w:val="22"/>
          <w:szCs w:val="22"/>
        </w:rPr>
        <w:t>1</w:t>
      </w:r>
      <w:r w:rsidR="00A82EEE" w:rsidRPr="00100EEB">
        <w:rPr>
          <w:i/>
          <w:iCs/>
          <w:color w:val="FF0000"/>
          <w:sz w:val="22"/>
          <w:szCs w:val="22"/>
        </w:rPr>
        <w:t xml:space="preserve"> and </w:t>
      </w:r>
      <w:r w:rsidR="0039663A">
        <w:rPr>
          <w:i/>
          <w:iCs/>
          <w:color w:val="FF0000"/>
          <w:sz w:val="22"/>
          <w:szCs w:val="22"/>
        </w:rPr>
        <w:t xml:space="preserve">Supply of </w:t>
      </w:r>
      <w:r w:rsidR="00C47C9E">
        <w:rPr>
          <w:i/>
          <w:iCs/>
          <w:color w:val="FF0000"/>
          <w:sz w:val="22"/>
          <w:szCs w:val="22"/>
        </w:rPr>
        <w:t>different ICT Equipment</w:t>
      </w:r>
      <w:r w:rsidR="00100EEB">
        <w:rPr>
          <w:i/>
          <w:iCs/>
          <w:color w:val="FF0000"/>
          <w:sz w:val="22"/>
          <w:szCs w:val="22"/>
        </w:rPr>
        <w:t>]</w:t>
      </w:r>
      <w:r w:rsidR="009551DE">
        <w:rPr>
          <w:i/>
          <w:iCs/>
          <w:color w:val="FF0000"/>
          <w:sz w:val="22"/>
          <w:szCs w:val="22"/>
        </w:rPr>
        <w:t>, or through mobile: 0900905225</w:t>
      </w:r>
      <w:bookmarkStart w:id="6" w:name="_GoBack"/>
      <w:bookmarkEnd w:id="6"/>
    </w:p>
    <w:p w14:paraId="21EA01B9" w14:textId="3859095D"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p>
    <w:p w14:paraId="4AC90602" w14:textId="77777777" w:rsidR="00583D6E" w:rsidRPr="00583D6E" w:rsidRDefault="00583D6E" w:rsidP="00583D6E"/>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p w14:paraId="293CE94C" w14:textId="3E68B64B" w:rsidR="0079563C" w:rsidRDefault="0079563C" w:rsidP="00AC21E9">
      <w:pPr>
        <w:pStyle w:val="BodyText0"/>
        <w:rPr>
          <w:b/>
          <w:color w:val="000000"/>
          <w:szCs w:val="22"/>
        </w:rPr>
      </w:pP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49A3F7EF"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3DE4AD4D" w:rsidR="004366A7" w:rsidRPr="00676F1C" w:rsidRDefault="00265100" w:rsidP="0072033F">
            <w:pPr>
              <w:pStyle w:val="Table"/>
              <w:rPr>
                <w:b/>
                <w:sz w:val="22"/>
                <w:szCs w:val="22"/>
              </w:rPr>
            </w:pPr>
            <w:r>
              <w:rPr>
                <w:b/>
                <w:color w:val="FF0000"/>
                <w:sz w:val="22"/>
                <w:szCs w:val="22"/>
              </w:rPr>
              <w:t>September 10, 2023</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6EED8A6F"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6D00CAA5" w:rsidR="004366A7" w:rsidRPr="001A2CED" w:rsidRDefault="00265100" w:rsidP="0072033F">
            <w:pPr>
              <w:pStyle w:val="Table"/>
              <w:ind w:left="0"/>
              <w:rPr>
                <w:sz w:val="22"/>
                <w:szCs w:val="22"/>
              </w:rPr>
            </w:pPr>
            <w:r>
              <w:rPr>
                <w:b/>
                <w:color w:val="FF0000"/>
                <w:sz w:val="22"/>
                <w:szCs w:val="22"/>
              </w:rPr>
              <w:t>September 13, 2023</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771C8C88"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p>
        </w:tc>
        <w:tc>
          <w:tcPr>
            <w:tcW w:w="3402" w:type="dxa"/>
            <w:tcMar>
              <w:left w:w="85" w:type="dxa"/>
            </w:tcMar>
            <w:vAlign w:val="center"/>
          </w:tcPr>
          <w:p w14:paraId="3F1D9353" w14:textId="6B31E7AE" w:rsidR="004366A7" w:rsidRPr="001A2CED" w:rsidRDefault="007311D2" w:rsidP="0072033F">
            <w:pPr>
              <w:pStyle w:val="Table"/>
              <w:ind w:left="0"/>
              <w:rPr>
                <w:sz w:val="22"/>
                <w:szCs w:val="22"/>
              </w:rPr>
            </w:pPr>
            <w:r>
              <w:rPr>
                <w:b/>
                <w:color w:val="FF0000"/>
                <w:sz w:val="22"/>
                <w:szCs w:val="22"/>
              </w:rPr>
              <w:t xml:space="preserve">September </w:t>
            </w:r>
            <w:r w:rsidR="00265100">
              <w:rPr>
                <w:b/>
                <w:color w:val="FF0000"/>
                <w:sz w:val="22"/>
                <w:szCs w:val="22"/>
              </w:rPr>
              <w:t>1</w:t>
            </w:r>
            <w:r w:rsidR="00CD125D">
              <w:rPr>
                <w:b/>
                <w:color w:val="FF0000"/>
                <w:sz w:val="22"/>
                <w:szCs w:val="22"/>
              </w:rPr>
              <w:t>7</w:t>
            </w:r>
            <w:r>
              <w:rPr>
                <w:b/>
                <w:color w:val="FF0000"/>
                <w:sz w:val="22"/>
                <w:szCs w:val="22"/>
              </w:rPr>
              <w:t>, 202</w:t>
            </w:r>
            <w:r w:rsidR="00265100">
              <w:rPr>
                <w:b/>
                <w:color w:val="FF0000"/>
                <w:sz w:val="22"/>
                <w:szCs w:val="22"/>
              </w:rPr>
              <w:t>3</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29299FD5" w:rsidR="004366A7" w:rsidRPr="00676F1C" w:rsidRDefault="004366A7" w:rsidP="0072033F">
            <w:pPr>
              <w:pStyle w:val="Table"/>
              <w:rPr>
                <w:b/>
                <w:sz w:val="22"/>
                <w:szCs w:val="22"/>
              </w:rPr>
            </w:pPr>
            <w:r w:rsidRPr="002825D8">
              <w:rPr>
                <w:bCs/>
                <w:sz w:val="22"/>
                <w:szCs w:val="22"/>
              </w:rPr>
              <w:t>Deadline for submission of offers</w:t>
            </w:r>
          </w:p>
        </w:tc>
        <w:tc>
          <w:tcPr>
            <w:tcW w:w="3402" w:type="dxa"/>
            <w:tcMar>
              <w:left w:w="85" w:type="dxa"/>
            </w:tcMar>
            <w:vAlign w:val="center"/>
          </w:tcPr>
          <w:p w14:paraId="022FD976" w14:textId="7EB8E093" w:rsidR="004366A7" w:rsidRPr="001A2CED" w:rsidRDefault="007311D2" w:rsidP="0072033F">
            <w:pPr>
              <w:pStyle w:val="Table"/>
              <w:rPr>
                <w:b/>
                <w:sz w:val="22"/>
                <w:szCs w:val="22"/>
              </w:rPr>
            </w:pPr>
            <w:r>
              <w:rPr>
                <w:b/>
                <w:color w:val="FF0000"/>
                <w:sz w:val="22"/>
                <w:szCs w:val="22"/>
              </w:rPr>
              <w:t xml:space="preserve">September </w:t>
            </w:r>
            <w:r w:rsidR="00CD125D">
              <w:rPr>
                <w:b/>
                <w:color w:val="FF0000"/>
                <w:sz w:val="22"/>
                <w:szCs w:val="22"/>
              </w:rPr>
              <w:t>20</w:t>
            </w:r>
            <w:r>
              <w:rPr>
                <w:b/>
                <w:color w:val="FF0000"/>
                <w:sz w:val="22"/>
                <w:szCs w:val="22"/>
              </w:rPr>
              <w:t>, 202</w:t>
            </w:r>
            <w:r w:rsidR="00CD125D">
              <w:rPr>
                <w:b/>
                <w:color w:val="FF0000"/>
                <w:sz w:val="22"/>
                <w:szCs w:val="22"/>
              </w:rPr>
              <w:t>3</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13970D7E"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255E9C">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62D2F45F" w14:textId="31FD5099" w:rsidR="006A028F" w:rsidRDefault="00850149" w:rsidP="00DB1EBD">
      <w:pPr>
        <w:pStyle w:val="NormalWeb"/>
        <w:jc w:val="both"/>
        <w:rPr>
          <w:sz w:val="22"/>
          <w:szCs w:val="22"/>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6F7C752C" w14:textId="04980051" w:rsidR="00DB1EBD" w:rsidRDefault="00DB1EBD" w:rsidP="00DB1EBD">
      <w:pPr>
        <w:pStyle w:val="NormalWeb"/>
        <w:jc w:val="both"/>
        <w:rPr>
          <w:sz w:val="22"/>
          <w:szCs w:val="22"/>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77777777" w:rsidR="001660B4" w:rsidRPr="004C18C0" w:rsidRDefault="001660B4" w:rsidP="00ED5EB7"/>
    <w:p w14:paraId="773F10DB" w14:textId="724275A7" w:rsidR="003F5464" w:rsidRDefault="00C47C9E" w:rsidP="00391924">
      <w:pPr>
        <w:jc w:val="both"/>
        <w:rPr>
          <w:sz w:val="22"/>
          <w:szCs w:val="28"/>
        </w:rPr>
      </w:pPr>
      <w:r w:rsidRPr="00C47C9E">
        <w:rPr>
          <w:i/>
          <w:iCs/>
          <w:color w:val="FF0000"/>
          <w:sz w:val="22"/>
          <w:szCs w:val="28"/>
        </w:rPr>
        <w:t xml:space="preserve">Please attach specifications and/or </w:t>
      </w:r>
      <w:r>
        <w:rPr>
          <w:i/>
          <w:iCs/>
          <w:color w:val="FF0000"/>
          <w:sz w:val="22"/>
          <w:szCs w:val="28"/>
        </w:rPr>
        <w:t xml:space="preserve">warranty </w:t>
      </w:r>
      <w:r w:rsidRPr="00C47C9E">
        <w:rPr>
          <w:i/>
          <w:iCs/>
          <w:color w:val="FF0000"/>
          <w:sz w:val="22"/>
          <w:szCs w:val="28"/>
        </w:rPr>
        <w:t xml:space="preserve">for the </w:t>
      </w:r>
      <w:r w:rsidR="00F03CCA" w:rsidRPr="00C47C9E">
        <w:rPr>
          <w:i/>
          <w:iCs/>
          <w:color w:val="FF0000"/>
          <w:sz w:val="22"/>
          <w:szCs w:val="28"/>
        </w:rPr>
        <w:t>goods</w:t>
      </w:r>
      <w:r w:rsidR="00F03CCA">
        <w:rPr>
          <w:i/>
          <w:iCs/>
          <w:color w:val="FF0000"/>
          <w:sz w:val="22"/>
          <w:szCs w:val="28"/>
        </w:rPr>
        <w:t xml:space="preserve"> (Equipment)</w:t>
      </w:r>
      <w:r w:rsidRPr="00C47C9E">
        <w:rPr>
          <w:i/>
          <w:iCs/>
          <w:color w:val="FF0000"/>
          <w:sz w:val="22"/>
          <w:szCs w:val="28"/>
        </w:rPr>
        <w:t xml:space="preserve"> to be procured.]</w:t>
      </w:r>
    </w:p>
    <w:p w14:paraId="28C689E3" w14:textId="77777777" w:rsidR="00685453" w:rsidRDefault="0068545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436E6B61" w14:textId="77777777" w:rsidR="00FF6AFD" w:rsidRDefault="00FF6AFD"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512423">
            <w:pPr>
              <w:ind w:left="0"/>
              <w:rPr>
                <w:rFonts w:eastAsia="Times New Roman"/>
                <w:color w:val="000000"/>
                <w:sz w:val="20"/>
                <w:szCs w:val="22"/>
                <w:lang w:val="en-GB" w:eastAsia="en-GB" w:bidi="ar-SA"/>
              </w:rPr>
            </w:pPr>
          </w:p>
          <w:p w14:paraId="71BC61AC" w14:textId="569527F2" w:rsidR="00C1630B" w:rsidRPr="002534A5"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76D1E971" w14:textId="26753780" w:rsidR="00CE5C41" w:rsidRPr="00512423" w:rsidRDefault="00CE5C41" w:rsidP="00512423">
            <w:pPr>
              <w:ind w:left="0"/>
              <w:rPr>
                <w:rFonts w:eastAsia="Times New Roman"/>
                <w:color w:val="000000"/>
                <w:sz w:val="20"/>
                <w:szCs w:val="22"/>
                <w:lang w:val="en-GB" w:eastAsia="en-GB" w:bidi="ar-SA"/>
              </w:rPr>
            </w:pP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783E81EC"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59FA012C" w:rsidR="00E320E3" w:rsidRPr="00512423" w:rsidRDefault="00E320E3" w:rsidP="0080477E">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Lead time</w:t>
            </w:r>
          </w:p>
        </w:tc>
        <w:tc>
          <w:tcPr>
            <w:tcW w:w="4137" w:type="dxa"/>
            <w:shd w:val="clear" w:color="auto" w:fill="D9E1F2"/>
            <w:vAlign w:val="center"/>
          </w:tcPr>
          <w:p w14:paraId="741389C4" w14:textId="2C353B86" w:rsidR="00E320E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r w:rsidR="00C47C9E">
              <w:rPr>
                <w:rFonts w:eastAsia="Times New Roman"/>
                <w:i/>
                <w:iCs/>
                <w:sz w:val="20"/>
                <w:szCs w:val="22"/>
                <w:lang w:val="en-GB" w:eastAsia="en-GB" w:bidi="ar-SA"/>
              </w:rPr>
              <w:t>.</w:t>
            </w:r>
          </w:p>
          <w:p w14:paraId="11394CBD" w14:textId="6A87C04A" w:rsidR="00C47C9E" w:rsidRPr="00512423" w:rsidRDefault="00C47C9E" w:rsidP="00E41CAD">
            <w:pPr>
              <w:pStyle w:val="ListParagraph"/>
              <w:numPr>
                <w:ilvl w:val="0"/>
                <w:numId w:val="22"/>
              </w:numPr>
              <w:rPr>
                <w:rFonts w:eastAsia="Times New Roman"/>
                <w:i/>
                <w:iCs/>
                <w:sz w:val="20"/>
                <w:szCs w:val="22"/>
                <w:lang w:val="en-GB" w:eastAsia="en-GB" w:bidi="ar-SA"/>
              </w:rPr>
            </w:pPr>
            <w:r>
              <w:rPr>
                <w:rFonts w:eastAsia="Times New Roman"/>
                <w:i/>
                <w:iCs/>
                <w:sz w:val="20"/>
                <w:szCs w:val="22"/>
                <w:lang w:val="en-GB" w:eastAsia="en-GB" w:bidi="ar-SA"/>
              </w:rPr>
              <w:t>Able to deliver equipment to the different location</w:t>
            </w:r>
          </w:p>
          <w:p w14:paraId="400C9FF2" w14:textId="3F60D703" w:rsidR="00E320E3" w:rsidRPr="00512423" w:rsidRDefault="00E320E3" w:rsidP="000135A2">
            <w:pPr>
              <w:pStyle w:val="ListParagraph"/>
              <w:numPr>
                <w:ilvl w:val="0"/>
                <w:numId w:val="0"/>
              </w:numPr>
              <w:ind w:left="360"/>
              <w:rPr>
                <w:rFonts w:eastAsia="Times New Roman"/>
                <w:i/>
                <w:iCs/>
                <w:sz w:val="20"/>
                <w:szCs w:val="22"/>
                <w:lang w:val="en-GB" w:eastAsia="en-GB" w:bidi="ar-SA"/>
              </w:rPr>
            </w:pPr>
          </w:p>
          <w:p w14:paraId="02856118" w14:textId="6889D690"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51EA7C9B" w14:textId="31A00CAC" w:rsidR="00E320E3" w:rsidRPr="00512423" w:rsidRDefault="00C47C9E"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CF6BB4" w:rsidRPr="00512423">
              <w:rPr>
                <w:rFonts w:eastAsia="Times New Roman"/>
                <w:bCs/>
                <w:i/>
                <w:iCs/>
                <w:sz w:val="20"/>
                <w:szCs w:val="22"/>
                <w:lang w:val="en-GB" w:eastAsia="en-GB" w:bidi="ar-SA"/>
              </w:rPr>
              <w:t>%</w:t>
            </w:r>
          </w:p>
        </w:tc>
      </w:tr>
      <w:tr w:rsidR="00E320E3" w:rsidRPr="00B85F1D" w14:paraId="6F9F4BE6" w14:textId="77777777" w:rsidTr="009723F0">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14:paraId="6402CA40" w14:textId="499651DA"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Ability to meet Specifications</w:t>
            </w:r>
          </w:p>
        </w:tc>
        <w:tc>
          <w:tcPr>
            <w:tcW w:w="4137" w:type="dxa"/>
            <w:shd w:val="clear" w:color="auto" w:fill="D9E1F2"/>
            <w:vAlign w:val="center"/>
            <w:hideMark/>
          </w:tcPr>
          <w:p w14:paraId="586D7CB0" w14:textId="5877CF05" w:rsidR="00E320E3" w:rsidRPr="0051242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Able to provide all goods/materials at the required specifications and minimum alternatives offered</w:t>
            </w:r>
          </w:p>
          <w:p w14:paraId="5A15D689" w14:textId="36AC8D18" w:rsidR="00E320E3" w:rsidRPr="00512423" w:rsidRDefault="00E320E3" w:rsidP="00CF6BB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Meets the required credentials to perform the </w:t>
            </w:r>
            <w:r w:rsidR="00410BE0" w:rsidRPr="00512423">
              <w:rPr>
                <w:rFonts w:eastAsia="Times New Roman"/>
                <w:i/>
                <w:iCs/>
                <w:sz w:val="20"/>
                <w:szCs w:val="22"/>
                <w:lang w:val="en-GB" w:eastAsia="en-GB" w:bidi="ar-SA"/>
              </w:rPr>
              <w:t xml:space="preserve">supply of </w:t>
            </w:r>
            <w:r w:rsidR="00C47C9E">
              <w:rPr>
                <w:rFonts w:eastAsia="Times New Roman"/>
                <w:i/>
                <w:iCs/>
                <w:sz w:val="20"/>
                <w:szCs w:val="22"/>
                <w:lang w:val="en-GB" w:eastAsia="en-GB" w:bidi="ar-SA"/>
              </w:rPr>
              <w:t xml:space="preserve">ICT Equipment </w:t>
            </w:r>
          </w:p>
        </w:tc>
        <w:tc>
          <w:tcPr>
            <w:tcW w:w="1690" w:type="dxa"/>
            <w:shd w:val="clear" w:color="auto" w:fill="D9E1F2"/>
            <w:noWrap/>
            <w:vAlign w:val="center"/>
            <w:hideMark/>
          </w:tcPr>
          <w:p w14:paraId="12D42515" w14:textId="1056E622" w:rsidR="00E320E3" w:rsidRPr="00512423" w:rsidRDefault="00C47C9E"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14:paraId="02E274A8" w14:textId="77777777" w:rsidTr="009723F0">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5A5CB2B6"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Quality</w:t>
            </w:r>
          </w:p>
        </w:tc>
        <w:tc>
          <w:tcPr>
            <w:tcW w:w="4137" w:type="dxa"/>
            <w:shd w:val="clear" w:color="auto" w:fill="D9E1F2"/>
            <w:vAlign w:val="center"/>
            <w:hideMark/>
          </w:tcPr>
          <w:p w14:paraId="3BC8C3FF" w14:textId="0277D283" w:rsidR="00E320E3" w:rsidRPr="00512423" w:rsidRDefault="00E320E3" w:rsidP="0059728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p>
          <w:p w14:paraId="565EF9F3" w14:textId="3070D46B" w:rsidR="00E320E3" w:rsidRPr="00512423" w:rsidRDefault="00E320E3" w:rsidP="009379CB">
            <w:pPr>
              <w:rPr>
                <w:rFonts w:eastAsia="Times New Roman"/>
                <w:i/>
                <w:iCs/>
                <w:sz w:val="20"/>
                <w:szCs w:val="22"/>
                <w:lang w:val="en-GB" w:eastAsia="en-GB" w:bidi="ar-SA"/>
              </w:rPr>
            </w:pPr>
          </w:p>
          <w:p w14:paraId="7391E116" w14:textId="77777777" w:rsidR="00E320E3" w:rsidRPr="00512423" w:rsidRDefault="00E320E3" w:rsidP="009379CB">
            <w:pPr>
              <w:rPr>
                <w:rFonts w:eastAsia="Times New Roman"/>
                <w:i/>
                <w:iCs/>
                <w:sz w:val="20"/>
                <w:szCs w:val="22"/>
                <w:lang w:val="en-GB" w:eastAsia="en-GB" w:bidi="ar-SA"/>
              </w:rPr>
            </w:pPr>
          </w:p>
          <w:p w14:paraId="4F0132DC" w14:textId="24B53D4F"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hideMark/>
          </w:tcPr>
          <w:p w14:paraId="7C09111D" w14:textId="64B56D81"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059D5608" w:rsidR="00E320E3" w:rsidRPr="00512423" w:rsidRDefault="00E320E3" w:rsidP="00082950">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512423" w:rsidRDefault="00E320E3" w:rsidP="00BF56C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14:paraId="2992EECB" w14:textId="04FB91A1"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14:paraId="4CEE4DD1" w14:textId="77777777"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14:paraId="73DB7FD2" w14:textId="77777777" w:rsidR="00E320E3" w:rsidRPr="00512423" w:rsidRDefault="00E320E3" w:rsidP="009379CB">
            <w:pPr>
              <w:rPr>
                <w:rFonts w:eastAsia="Times New Roman"/>
                <w:i/>
                <w:iCs/>
                <w:sz w:val="20"/>
                <w:szCs w:val="22"/>
                <w:lang w:val="en-GB" w:eastAsia="en-GB" w:bidi="ar-SA"/>
              </w:rPr>
            </w:pPr>
          </w:p>
          <w:p w14:paraId="087866D8" w14:textId="7F54D0CF" w:rsidR="00E320E3" w:rsidRPr="00512423" w:rsidRDefault="00E320E3" w:rsidP="00512423">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0E0E1A2E" w14:textId="5DA16BCA" w:rsidR="00E320E3" w:rsidRPr="00512423" w:rsidRDefault="0075255F"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w:t>
            </w:r>
            <w:r w:rsidR="0088733C">
              <w:rPr>
                <w:rFonts w:eastAsia="Times New Roman"/>
                <w:bCs/>
                <w:i/>
                <w:iCs/>
                <w:sz w:val="20"/>
                <w:szCs w:val="22"/>
                <w:lang w:val="en-GB" w:eastAsia="en-GB" w:bidi="ar-SA"/>
              </w:rPr>
              <w:t>0</w:t>
            </w:r>
            <w:r w:rsidR="00E320E3" w:rsidRPr="00512423">
              <w:rPr>
                <w:rFonts w:eastAsia="Times New Roman"/>
                <w:bCs/>
                <w:i/>
                <w:iCs/>
                <w:sz w:val="20"/>
                <w:szCs w:val="22"/>
                <w:lang w:val="en-GB" w:eastAsia="en-GB" w:bidi="ar-SA"/>
              </w:rPr>
              <w:t xml:space="preserve">% </w:t>
            </w: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w:t>
            </w:r>
            <w:r w:rsidR="7DE0BED3" w:rsidRPr="649D43F2">
              <w:rPr>
                <w:rFonts w:eastAsia="Times New Roman"/>
                <w:color w:val="000000" w:themeColor="text1"/>
                <w:sz w:val="20"/>
                <w:szCs w:val="20"/>
                <w:lang w:val="en-GB" w:eastAsia="en-GB" w:bidi="ar-SA"/>
              </w:rPr>
              <w:lastRenderedPageBreak/>
              <w:t xml:space="preserve">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6ED1B902"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lastRenderedPageBreak/>
              <w:t>5%</w:t>
            </w: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57E061F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Fixed </w:t>
            </w:r>
            <w:r w:rsidR="0075255F" w:rsidRPr="00E320E3">
              <w:rPr>
                <w:rFonts w:eastAsia="Times New Roman"/>
                <w:color w:val="000000" w:themeColor="text1"/>
                <w:sz w:val="20"/>
                <w:szCs w:val="20"/>
                <w:lang w:val="en-GB" w:eastAsia="en-GB" w:bidi="ar-SA"/>
              </w:rPr>
              <w:t>pricin</w:t>
            </w:r>
            <w:r w:rsidR="0075255F">
              <w:rPr>
                <w:rFonts w:eastAsia="Times New Roman"/>
                <w:color w:val="000000" w:themeColor="text1"/>
                <w:sz w:val="20"/>
                <w:szCs w:val="20"/>
                <w:lang w:val="en-GB" w:eastAsia="en-GB" w:bidi="ar-SA"/>
              </w:rPr>
              <w:t>g (validity of prices)</w:t>
            </w:r>
          </w:p>
          <w:p w14:paraId="664C1469" w14:textId="77777777" w:rsidR="0075255F"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6829A076" w14:textId="5A6CD336" w:rsidR="00E320E3" w:rsidRPr="00E320E3" w:rsidRDefault="0075255F" w:rsidP="009A731A">
            <w:pPr>
              <w:pStyle w:val="ListParagraph"/>
              <w:numPr>
                <w:ilvl w:val="0"/>
                <w:numId w:val="24"/>
              </w:numPr>
              <w:jc w:val="left"/>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Submit total prices in headed paper of supplier</w:t>
            </w:r>
            <w:r w:rsidR="00E320E3" w:rsidRPr="00E320E3">
              <w:rPr>
                <w:rFonts w:eastAsia="Times New Roman"/>
                <w:color w:val="000000" w:themeColor="text1"/>
                <w:sz w:val="20"/>
                <w:szCs w:val="20"/>
                <w:lang w:val="en-GB" w:eastAsia="en-GB" w:bidi="ar-SA"/>
              </w:rPr>
              <w:t xml:space="preserve">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35EEDE0F" w:rsidR="00E320E3" w:rsidRPr="009A731A" w:rsidRDefault="00E320E3" w:rsidP="00D53D9D">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14:paraId="1B051202" w14:textId="77777777" w:rsidR="00B85F1D" w:rsidRDefault="00B85F1D" w:rsidP="00481DF8">
      <w:pPr>
        <w:rPr>
          <w:sz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lastRenderedPageBreak/>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BE96CE3"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082E31" w:rsidRPr="00082E31">
              <w:rPr>
                <w:rFonts w:eastAsia="Times New Roman"/>
                <w:i/>
                <w:iCs/>
                <w:color w:val="FF0000"/>
                <w:sz w:val="22"/>
                <w:szCs w:val="22"/>
                <w:lang w:val="en-GB" w:eastAsia="en-GB" w:bidi="ar-SA"/>
              </w:rPr>
              <w:t xml:space="preserve">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982C62">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67120187"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982C62">
        <w:trPr>
          <w:trHeight w:val="968"/>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hideMark/>
          </w:tcPr>
          <w:p w14:paraId="201687A1" w14:textId="750FAB88"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nil"/>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6816E9">
        <w:trPr>
          <w:trHeight w:val="45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63C16B23" w:rsidR="00090A7B" w:rsidRPr="005127C4" w:rsidRDefault="006816E9" w:rsidP="005127C4">
            <w:pPr>
              <w:ind w:left="0"/>
              <w:rPr>
                <w:rFonts w:eastAsia="Times New Roman"/>
                <w:i/>
                <w:iCs/>
                <w:sz w:val="22"/>
                <w:szCs w:val="22"/>
                <w:lang w:val="en-GB" w:eastAsia="en-GB" w:bidi="ar-SA"/>
              </w:rPr>
            </w:pPr>
            <w:r w:rsidRPr="005127C4">
              <w:rPr>
                <w:rFonts w:eastAsia="Times New Roman"/>
                <w:i/>
                <w:iCs/>
                <w:sz w:val="22"/>
                <w:szCs w:val="22"/>
                <w:lang w:eastAsia="en-GB" w:bidi="ar-SA"/>
              </w:rPr>
              <w:t>C</w:t>
            </w:r>
            <w:r w:rsidR="005C444A" w:rsidRPr="005127C4">
              <w:rPr>
                <w:rFonts w:eastAsia="Times New Roman"/>
                <w:i/>
                <w:iCs/>
                <w:sz w:val="22"/>
                <w:szCs w:val="22"/>
                <w:lang w:val="en-GB" w:eastAsia="en-GB" w:bidi="ar-SA"/>
              </w:rPr>
              <w:t xml:space="preserve">opy of a </w:t>
            </w:r>
            <w:r w:rsidR="00B81612" w:rsidRPr="005127C4">
              <w:rPr>
                <w:rFonts w:eastAsia="Times New Roman"/>
                <w:i/>
                <w:iCs/>
                <w:sz w:val="22"/>
                <w:szCs w:val="22"/>
                <w:lang w:val="en-GB" w:eastAsia="en-GB" w:bidi="ar-SA"/>
              </w:rPr>
              <w:t xml:space="preserve">Certificate of Incorporation </w:t>
            </w:r>
          </w:p>
        </w:tc>
        <w:tc>
          <w:tcPr>
            <w:tcW w:w="4590" w:type="dxa"/>
            <w:tcBorders>
              <w:top w:val="nil"/>
              <w:left w:val="nil"/>
              <w:bottom w:val="single" w:sz="4" w:space="0" w:color="auto"/>
              <w:right w:val="single" w:sz="4" w:space="0" w:color="auto"/>
            </w:tcBorders>
            <w:shd w:val="clear" w:color="auto" w:fill="auto"/>
            <w:vAlign w:val="center"/>
          </w:tcPr>
          <w:p w14:paraId="6D780829" w14:textId="011C3569" w:rsidR="00090A7B" w:rsidRPr="005127C4" w:rsidRDefault="005C444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a scanned copy]</w:t>
            </w:r>
          </w:p>
        </w:tc>
      </w:tr>
      <w:tr w:rsidR="00090A7B" w:rsidRPr="00125C32" w14:paraId="3BE97091"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533FE1FB" w:rsidR="00090A7B" w:rsidRPr="005127C4" w:rsidRDefault="00890A3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R</w:t>
            </w:r>
            <w:r w:rsidR="00EC17E0" w:rsidRPr="005127C4">
              <w:rPr>
                <w:rFonts w:eastAsia="Times New Roman"/>
                <w:i/>
                <w:iCs/>
                <w:sz w:val="22"/>
                <w:szCs w:val="22"/>
                <w:lang w:val="en-GB" w:eastAsia="en-GB" w:bidi="ar-SA"/>
              </w:rPr>
              <w:t xml:space="preserve">eferences </w:t>
            </w:r>
          </w:p>
        </w:tc>
        <w:tc>
          <w:tcPr>
            <w:tcW w:w="4590" w:type="dxa"/>
            <w:tcBorders>
              <w:top w:val="nil"/>
              <w:left w:val="nil"/>
              <w:bottom w:val="single" w:sz="4" w:space="0" w:color="auto"/>
              <w:right w:val="single" w:sz="4" w:space="0" w:color="auto"/>
            </w:tcBorders>
            <w:shd w:val="clear" w:color="auto" w:fill="auto"/>
            <w:vAlign w:val="center"/>
          </w:tcPr>
          <w:p w14:paraId="49401EC6" w14:textId="17F0C8B4" w:rsidR="00090A7B" w:rsidRPr="005127C4" w:rsidRDefault="00EC17E0"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3 x client references]</w:t>
            </w:r>
          </w:p>
        </w:tc>
      </w:tr>
      <w:tr w:rsidR="00E66796" w:rsidRPr="00125C32" w14:paraId="40614B6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5FBED6EF"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69C119D2" w:rsidR="00E66796" w:rsidRPr="005127C4" w:rsidRDefault="00470F0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37488B6E"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32E3AB68"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18"/>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mbria"/>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5223"/>
    <w:multiLevelType w:val="hybridMultilevel"/>
    <w:tmpl w:val="C456B99A"/>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F757258"/>
    <w:multiLevelType w:val="hybridMultilevel"/>
    <w:tmpl w:val="9E72FDCC"/>
    <w:lvl w:ilvl="0" w:tplc="F162F278">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3"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6"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1"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4"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21"/>
  </w:num>
  <w:num w:numId="4">
    <w:abstractNumId w:val="30"/>
  </w:num>
  <w:num w:numId="5">
    <w:abstractNumId w:val="0"/>
  </w:num>
  <w:num w:numId="6">
    <w:abstractNumId w:val="29"/>
  </w:num>
  <w:num w:numId="7">
    <w:abstractNumId w:val="27"/>
  </w:num>
  <w:num w:numId="8">
    <w:abstractNumId w:val="5"/>
  </w:num>
  <w:num w:numId="9">
    <w:abstractNumId w:val="31"/>
  </w:num>
  <w:num w:numId="10">
    <w:abstractNumId w:val="28"/>
  </w:num>
  <w:num w:numId="11">
    <w:abstractNumId w:val="3"/>
  </w:num>
  <w:num w:numId="12">
    <w:abstractNumId w:val="32"/>
  </w:num>
  <w:num w:numId="13">
    <w:abstractNumId w:val="7"/>
  </w:num>
  <w:num w:numId="14">
    <w:abstractNumId w:val="9"/>
  </w:num>
  <w:num w:numId="15">
    <w:abstractNumId w:val="10"/>
  </w:num>
  <w:num w:numId="16">
    <w:abstractNumId w:val="28"/>
    <w:lvlOverride w:ilvl="0">
      <w:startOverride w:val="3"/>
    </w:lvlOverride>
    <w:lvlOverride w:ilvl="1">
      <w:startOverride w:val="1"/>
    </w:lvlOverride>
  </w:num>
  <w:num w:numId="17">
    <w:abstractNumId w:val="28"/>
    <w:lvlOverride w:ilvl="0">
      <w:startOverride w:val="10"/>
    </w:lvlOverride>
    <w:lvlOverride w:ilvl="1">
      <w:startOverride w:val="1"/>
    </w:lvlOverride>
  </w:num>
  <w:num w:numId="18">
    <w:abstractNumId w:val="13"/>
  </w:num>
  <w:num w:numId="19">
    <w:abstractNumId w:val="19"/>
  </w:num>
  <w:num w:numId="20">
    <w:abstractNumId w:val="25"/>
  </w:num>
  <w:num w:numId="21">
    <w:abstractNumId w:val="6"/>
  </w:num>
  <w:num w:numId="22">
    <w:abstractNumId w:val="8"/>
  </w:num>
  <w:num w:numId="23">
    <w:abstractNumId w:val="17"/>
  </w:num>
  <w:num w:numId="24">
    <w:abstractNumId w:val="14"/>
  </w:num>
  <w:num w:numId="25">
    <w:abstractNumId w:val="4"/>
  </w:num>
  <w:num w:numId="26">
    <w:abstractNumId w:val="23"/>
  </w:num>
  <w:num w:numId="27">
    <w:abstractNumId w:val="28"/>
  </w:num>
  <w:num w:numId="28">
    <w:abstractNumId w:val="11"/>
  </w:num>
  <w:num w:numId="29">
    <w:abstractNumId w:val="26"/>
  </w:num>
  <w:num w:numId="30">
    <w:abstractNumId w:val="20"/>
  </w:num>
  <w:num w:numId="31">
    <w:abstractNumId w:val="22"/>
  </w:num>
  <w:num w:numId="32">
    <w:abstractNumId w:val="24"/>
  </w:num>
  <w:num w:numId="33">
    <w:abstractNumId w:val="16"/>
  </w:num>
  <w:num w:numId="34">
    <w:abstractNumId w:val="18"/>
  </w:num>
  <w:num w:numId="35">
    <w:abstractNumId w:val="28"/>
  </w:num>
  <w:num w:numId="36">
    <w:abstractNumId w:val="2"/>
  </w:num>
  <w:num w:numId="3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747E"/>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E9C"/>
    <w:rsid w:val="00255FA3"/>
    <w:rsid w:val="00257A38"/>
    <w:rsid w:val="00257D95"/>
    <w:rsid w:val="002620B2"/>
    <w:rsid w:val="00263770"/>
    <w:rsid w:val="00263D09"/>
    <w:rsid w:val="0026429B"/>
    <w:rsid w:val="00265100"/>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65A"/>
    <w:rsid w:val="005047DD"/>
    <w:rsid w:val="0050527B"/>
    <w:rsid w:val="00511632"/>
    <w:rsid w:val="00512423"/>
    <w:rsid w:val="005127C4"/>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6CD"/>
    <w:rsid w:val="006E0DB6"/>
    <w:rsid w:val="006E14A1"/>
    <w:rsid w:val="006E299E"/>
    <w:rsid w:val="006E30E6"/>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50BCE"/>
    <w:rsid w:val="00752109"/>
    <w:rsid w:val="0075255F"/>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111"/>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1DE"/>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99F"/>
    <w:rsid w:val="00BB16C0"/>
    <w:rsid w:val="00BB1A08"/>
    <w:rsid w:val="00BB2438"/>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47C9E"/>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25D"/>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3CCA"/>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hyperlink" Target="mailto:Ahmed.Ibrahim@plan-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2.xml><?xml version="1.0" encoding="utf-8"?>
<ds:datastoreItem xmlns:ds="http://schemas.openxmlformats.org/officeDocument/2006/customXml" ds:itemID="{27B5B442-58E5-46F3-85BE-DD586628E559}">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f8607def-5d89-48d0-80fd-e6a799134c76"/>
    <ds:schemaRef ds:uri="http://purl.org/dc/dcmitype/"/>
    <ds:schemaRef ds:uri="http://purl.org/dc/elements/1.1/"/>
    <ds:schemaRef ds:uri="http://schemas.microsoft.com/office/infopath/2007/PartnerControls"/>
    <ds:schemaRef ds:uri="a1581217-1297-4009-83af-da7713151191"/>
    <ds:schemaRef ds:uri="http://purl.org/dc/terms/"/>
  </ds:schemaRefs>
</ds:datastoreItem>
</file>

<file path=customXml/itemProps3.xml><?xml version="1.0" encoding="utf-8"?>
<ds:datastoreItem xmlns:ds="http://schemas.openxmlformats.org/officeDocument/2006/customXml" ds:itemID="{4A5163F7-F622-473B-A3EA-6100E346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F8601-57FC-4311-B42C-C2F7E7EC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2101</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4</cp:revision>
  <cp:lastPrinted>2018-03-20T15:23:00Z</cp:lastPrinted>
  <dcterms:created xsi:type="dcterms:W3CDTF">2023-09-10T12:31:00Z</dcterms:created>
  <dcterms:modified xsi:type="dcterms:W3CDTF">2023-09-10T13:31:00Z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